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4227D8" w:rsidRPr="004227D8" w:rsidTr="004227D8">
        <w:trPr>
          <w:gridAfter w:val="1"/>
          <w:tblCellSpacing w:w="22" w:type="dxa"/>
        </w:trPr>
        <w:tc>
          <w:tcPr>
            <w:tcW w:w="0" w:type="auto"/>
            <w:vAlign w:val="center"/>
            <w:hideMark/>
          </w:tcPr>
          <w:p w:rsidR="004227D8" w:rsidRPr="004227D8" w:rsidRDefault="004227D8" w:rsidP="004227D8">
            <w:pPr>
              <w:spacing w:after="0"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b/>
                <w:bCs/>
                <w:sz w:val="24"/>
                <w:szCs w:val="24"/>
                <w:lang w:eastAsia="tr-TR"/>
              </w:rPr>
              <w:t>ZORUNLU DEPREM SİGORTASI KANUNU</w:t>
            </w:r>
            <w:r w:rsidRPr="004227D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DERYA DENİZ</w:t>
            </w:r>
            <w:r w:rsidRPr="004227D8">
              <w:rPr>
                <w:rFonts w:ascii="Times New Roman" w:eastAsia="Times New Roman" w:hAnsi="Times New Roman" w:cs="Times New Roman"/>
                <w:sz w:val="24"/>
                <w:szCs w:val="24"/>
                <w:lang w:eastAsia="tr-TR"/>
              </w:rPr>
              <w:t xml:space="preserve"> SİGORTA</w:t>
            </w:r>
          </w:p>
        </w:tc>
      </w:tr>
      <w:tr w:rsidR="004227D8" w:rsidRPr="004227D8" w:rsidTr="00D26890">
        <w:trPr>
          <w:tblCellSpacing w:w="22" w:type="dxa"/>
        </w:trPr>
        <w:tc>
          <w:tcPr>
            <w:tcW w:w="0" w:type="auto"/>
            <w:gridSpan w:val="2"/>
            <w:vAlign w:val="center"/>
            <w:hideMark/>
          </w:tcPr>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4227D8">
              <w:rPr>
                <w:rFonts w:ascii="Times New Roman" w:eastAsia="Times New Roman" w:hAnsi="Times New Roman" w:cs="Times New Roman"/>
                <w:sz w:val="24"/>
                <w:szCs w:val="24"/>
                <w:lang w:eastAsia="tr-TR"/>
              </w:rPr>
              <w:t>KHK.No</w:t>
            </w:r>
            <w:proofErr w:type="gramEnd"/>
            <w:r w:rsidRPr="004227D8">
              <w:rPr>
                <w:rFonts w:ascii="Times New Roman" w:eastAsia="Times New Roman" w:hAnsi="Times New Roman" w:cs="Times New Roman"/>
                <w:sz w:val="24"/>
                <w:szCs w:val="24"/>
                <w:lang w:eastAsia="tr-TR"/>
              </w:rPr>
              <w:t>: 587 (Yetki Kanunu No: 4452)</w:t>
            </w:r>
            <w:r w:rsidRPr="004227D8">
              <w:rPr>
                <w:rFonts w:ascii="Times New Roman" w:eastAsia="Times New Roman" w:hAnsi="Times New Roman" w:cs="Times New Roman"/>
                <w:sz w:val="24"/>
                <w:szCs w:val="24"/>
                <w:lang w:eastAsia="tr-TR"/>
              </w:rPr>
              <w:br/>
              <w:t>Kabul Tarihi: 25.11.1999 (Yetki Kanunu Tarihi: 27.08.1999)</w:t>
            </w:r>
            <w:r w:rsidRPr="004227D8">
              <w:rPr>
                <w:rFonts w:ascii="Times New Roman" w:eastAsia="Times New Roman" w:hAnsi="Times New Roman" w:cs="Times New Roman"/>
                <w:sz w:val="24"/>
                <w:szCs w:val="24"/>
                <w:lang w:eastAsia="tr-TR"/>
              </w:rPr>
              <w:br/>
              <w:t>Resmi Gazete Tarihi: 27.12.1999</w:t>
            </w:r>
            <w:r w:rsidRPr="004227D8">
              <w:rPr>
                <w:rFonts w:ascii="Times New Roman" w:eastAsia="Times New Roman" w:hAnsi="Times New Roman" w:cs="Times New Roman"/>
                <w:sz w:val="24"/>
                <w:szCs w:val="24"/>
                <w:lang w:eastAsia="tr-TR"/>
              </w:rPr>
              <w:br/>
              <w:t>Resmi Gazete No: 23919 Mükerrer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Amaç</w:t>
            </w:r>
            <w:r w:rsidRPr="004227D8">
              <w:rPr>
                <w:rFonts w:ascii="Times New Roman" w:eastAsia="Times New Roman" w:hAnsi="Times New Roman" w:cs="Times New Roman"/>
                <w:sz w:val="24"/>
                <w:szCs w:val="24"/>
                <w:lang w:eastAsia="tr-TR"/>
              </w:rPr>
              <w:br/>
              <w:t>Madde 1</w:t>
            </w:r>
            <w:r w:rsidRPr="004227D8">
              <w:rPr>
                <w:rFonts w:ascii="Times New Roman" w:eastAsia="Times New Roman" w:hAnsi="Times New Roman" w:cs="Times New Roman"/>
                <w:sz w:val="24"/>
                <w:szCs w:val="24"/>
                <w:lang w:eastAsia="tr-TR"/>
              </w:rPr>
              <w:br/>
              <w:t xml:space="preserve">Bu Kanun Hükmünde Kararnamenin amacı, meydana gelecek deprem afeti sonucu bina maliklerinin veya intifa hakkı sahiplerinin, binaların </w:t>
            </w:r>
            <w:proofErr w:type="spellStart"/>
            <w:r w:rsidRPr="004227D8">
              <w:rPr>
                <w:rFonts w:ascii="Times New Roman" w:eastAsia="Times New Roman" w:hAnsi="Times New Roman" w:cs="Times New Roman"/>
                <w:sz w:val="24"/>
                <w:szCs w:val="24"/>
                <w:lang w:eastAsia="tr-TR"/>
              </w:rPr>
              <w:t>ziyaı</w:t>
            </w:r>
            <w:proofErr w:type="spellEnd"/>
            <w:r w:rsidRPr="004227D8">
              <w:rPr>
                <w:rFonts w:ascii="Times New Roman" w:eastAsia="Times New Roman" w:hAnsi="Times New Roman" w:cs="Times New Roman"/>
                <w:sz w:val="24"/>
                <w:szCs w:val="24"/>
                <w:lang w:eastAsia="tr-TR"/>
              </w:rPr>
              <w:t xml:space="preserve"> veya </w:t>
            </w:r>
            <w:proofErr w:type="spellStart"/>
            <w:r w:rsidRPr="004227D8">
              <w:rPr>
                <w:rFonts w:ascii="Times New Roman" w:eastAsia="Times New Roman" w:hAnsi="Times New Roman" w:cs="Times New Roman"/>
                <w:sz w:val="24"/>
                <w:szCs w:val="24"/>
                <w:lang w:eastAsia="tr-TR"/>
              </w:rPr>
              <w:t>hasarlanması</w:t>
            </w:r>
            <w:proofErr w:type="spellEnd"/>
            <w:r w:rsidRPr="004227D8">
              <w:rPr>
                <w:rFonts w:ascii="Times New Roman" w:eastAsia="Times New Roman" w:hAnsi="Times New Roman" w:cs="Times New Roman"/>
                <w:sz w:val="24"/>
                <w:szCs w:val="24"/>
                <w:lang w:eastAsia="tr-TR"/>
              </w:rPr>
              <w:t xml:space="preserve"> nedeniyle uğrayacakları maddi zararlarının karşılanmasını </w:t>
            </w:r>
            <w:proofErr w:type="spellStart"/>
            <w:r w:rsidRPr="004227D8">
              <w:rPr>
                <w:rFonts w:ascii="Times New Roman" w:eastAsia="Times New Roman" w:hAnsi="Times New Roman" w:cs="Times New Roman"/>
                <w:sz w:val="24"/>
                <w:szCs w:val="24"/>
                <w:lang w:eastAsia="tr-TR"/>
              </w:rPr>
              <w:t>teminen</w:t>
            </w:r>
            <w:proofErr w:type="spellEnd"/>
            <w:r w:rsidRPr="004227D8">
              <w:rPr>
                <w:rFonts w:ascii="Times New Roman" w:eastAsia="Times New Roman" w:hAnsi="Times New Roman" w:cs="Times New Roman"/>
                <w:sz w:val="24"/>
                <w:szCs w:val="24"/>
                <w:lang w:eastAsia="tr-TR"/>
              </w:rPr>
              <w:t xml:space="preserve"> zorunlu deprem sigortası yaptırmalarına ilişkin usul ve esasları belirlemektir.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r>
            <w:proofErr w:type="gramStart"/>
            <w:r w:rsidRPr="004227D8">
              <w:rPr>
                <w:rFonts w:ascii="Times New Roman" w:eastAsia="Times New Roman" w:hAnsi="Times New Roman" w:cs="Times New Roman"/>
                <w:sz w:val="24"/>
                <w:szCs w:val="24"/>
                <w:lang w:eastAsia="tr-TR"/>
              </w:rPr>
              <w:t>Kapsam</w:t>
            </w:r>
            <w:r w:rsidRPr="004227D8">
              <w:rPr>
                <w:rFonts w:ascii="Times New Roman" w:eastAsia="Times New Roman" w:hAnsi="Times New Roman" w:cs="Times New Roman"/>
                <w:sz w:val="24"/>
                <w:szCs w:val="24"/>
                <w:lang w:eastAsia="tr-TR"/>
              </w:rPr>
              <w:br/>
              <w:t>Madde 2</w:t>
            </w:r>
            <w:r w:rsidRPr="004227D8">
              <w:rPr>
                <w:rFonts w:ascii="Times New Roman" w:eastAsia="Times New Roman" w:hAnsi="Times New Roman" w:cs="Times New Roman"/>
                <w:sz w:val="24"/>
                <w:szCs w:val="24"/>
                <w:lang w:eastAsia="tr-TR"/>
              </w:rPr>
              <w:br/>
              <w:t>634 sayılı Kat Mülkiyeti Kanunu kapsamındaki bağımsız bölümler, tapuya kayıtlı ve özel mülkiyete tabi taşınmazlar üzerinde mesken olarak inşa edilmiş binalar, bu binaların içinde yer alan ve ticarethane, büro ve benzeri amaçlarla kullanılan bağımsız bölümler ile doğal afetler nedeniyle Devlet tarafından yaptırılan veya verilen kredi ile yapılan meskenler zorunlu deprem sigortasına tabidir.</w:t>
            </w:r>
            <w:proofErr w:type="gramEnd"/>
            <w:r w:rsidRPr="004227D8">
              <w:rPr>
                <w:rFonts w:ascii="Times New Roman" w:eastAsia="Times New Roman" w:hAnsi="Times New Roman" w:cs="Times New Roman"/>
                <w:sz w:val="24"/>
                <w:szCs w:val="24"/>
                <w:lang w:eastAsia="tr-TR"/>
              </w:rPr>
              <w:br/>
              <w:t>Kamu kuruluşlarına ait binalar ile köy yerleşik alanlarında yapılan binalar bu Kanun Hükmünde Kararname kapsamında zorunlu deprem sigortasına tabi değildir.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Tanımlar</w:t>
            </w:r>
            <w:r w:rsidRPr="004227D8">
              <w:rPr>
                <w:rFonts w:ascii="Times New Roman" w:eastAsia="Times New Roman" w:hAnsi="Times New Roman" w:cs="Times New Roman"/>
                <w:sz w:val="24"/>
                <w:szCs w:val="24"/>
                <w:lang w:eastAsia="tr-TR"/>
              </w:rPr>
              <w:br/>
              <w:t>Madde 3</w:t>
            </w:r>
            <w:r w:rsidRPr="004227D8">
              <w:rPr>
                <w:rFonts w:ascii="Times New Roman" w:eastAsia="Times New Roman" w:hAnsi="Times New Roman" w:cs="Times New Roman"/>
                <w:sz w:val="24"/>
                <w:szCs w:val="24"/>
                <w:lang w:eastAsia="tr-TR"/>
              </w:rPr>
              <w:br/>
              <w:t>Bu Kanun Hükmünde Kararnamede geçen;</w:t>
            </w:r>
            <w:r w:rsidRPr="004227D8">
              <w:rPr>
                <w:rFonts w:ascii="Times New Roman" w:eastAsia="Times New Roman" w:hAnsi="Times New Roman" w:cs="Times New Roman"/>
                <w:sz w:val="24"/>
                <w:szCs w:val="24"/>
                <w:lang w:eastAsia="tr-TR"/>
              </w:rPr>
              <w:br/>
              <w:t>a</w:t>
            </w:r>
            <w:proofErr w:type="gramStart"/>
            <w:r w:rsidRPr="004227D8">
              <w:rPr>
                <w:rFonts w:ascii="Times New Roman" w:eastAsia="Times New Roman" w:hAnsi="Times New Roman" w:cs="Times New Roman"/>
                <w:sz w:val="24"/>
                <w:szCs w:val="24"/>
                <w:lang w:eastAsia="tr-TR"/>
              </w:rPr>
              <w:t>)</w:t>
            </w:r>
            <w:proofErr w:type="gramEnd"/>
            <w:r w:rsidRPr="004227D8">
              <w:rPr>
                <w:rFonts w:ascii="Times New Roman" w:eastAsia="Times New Roman" w:hAnsi="Times New Roman" w:cs="Times New Roman"/>
                <w:sz w:val="24"/>
                <w:szCs w:val="24"/>
                <w:lang w:eastAsia="tr-TR"/>
              </w:rPr>
              <w:t xml:space="preserve"> Bakan veya Bakanlık: Hazine Müsteşarlığının bağlı bulunduğu Bakan veya Bakanlığı,</w:t>
            </w:r>
            <w:r w:rsidRPr="004227D8">
              <w:rPr>
                <w:rFonts w:ascii="Times New Roman" w:eastAsia="Times New Roman" w:hAnsi="Times New Roman" w:cs="Times New Roman"/>
                <w:sz w:val="24"/>
                <w:szCs w:val="24"/>
                <w:lang w:eastAsia="tr-TR"/>
              </w:rPr>
              <w:br/>
              <w:t>b) Müsteşarlık: Hazine Müsteşarlığını,</w:t>
            </w:r>
            <w:r w:rsidRPr="004227D8">
              <w:rPr>
                <w:rFonts w:ascii="Times New Roman" w:eastAsia="Times New Roman" w:hAnsi="Times New Roman" w:cs="Times New Roman"/>
                <w:sz w:val="24"/>
                <w:szCs w:val="24"/>
                <w:lang w:eastAsia="tr-TR"/>
              </w:rPr>
              <w:br/>
              <w:t>c) Kurum: Doğal Afet Sigortaları Kurumunu,</w:t>
            </w:r>
            <w:r w:rsidRPr="004227D8">
              <w:rPr>
                <w:rFonts w:ascii="Times New Roman" w:eastAsia="Times New Roman" w:hAnsi="Times New Roman" w:cs="Times New Roman"/>
                <w:sz w:val="24"/>
                <w:szCs w:val="24"/>
                <w:lang w:eastAsia="tr-TR"/>
              </w:rPr>
              <w:br/>
              <w:t>d) Kurul: Doğal Afet Sigortaları Kurumu Yönetim Kurulunu,</w:t>
            </w:r>
            <w:r w:rsidRPr="004227D8">
              <w:rPr>
                <w:rFonts w:ascii="Times New Roman" w:eastAsia="Times New Roman" w:hAnsi="Times New Roman" w:cs="Times New Roman"/>
                <w:sz w:val="24"/>
                <w:szCs w:val="24"/>
                <w:lang w:eastAsia="tr-TR"/>
              </w:rPr>
              <w:br/>
              <w:t>e) Zorunlu deprem sigortası: Depremin doğrudan veya dolaylı neden olacağı maddi zararları, 10 uncu madde gereğince belirlenen tutara kadar teminat altına alan zorunlu sigortayı,</w:t>
            </w:r>
            <w:r w:rsidRPr="004227D8">
              <w:rPr>
                <w:rFonts w:ascii="Times New Roman" w:eastAsia="Times New Roman" w:hAnsi="Times New Roman" w:cs="Times New Roman"/>
                <w:sz w:val="24"/>
                <w:szCs w:val="24"/>
                <w:lang w:eastAsia="tr-TR"/>
              </w:rPr>
              <w:br/>
              <w:t>ifade eder.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Doğal Afet Sigortaları Kurumu</w:t>
            </w:r>
            <w:r w:rsidRPr="004227D8">
              <w:rPr>
                <w:rFonts w:ascii="Times New Roman" w:eastAsia="Times New Roman" w:hAnsi="Times New Roman" w:cs="Times New Roman"/>
                <w:sz w:val="24"/>
                <w:szCs w:val="24"/>
                <w:lang w:eastAsia="tr-TR"/>
              </w:rPr>
              <w:br/>
              <w:t>Madde 4</w:t>
            </w:r>
            <w:r w:rsidRPr="004227D8">
              <w:rPr>
                <w:rFonts w:ascii="Times New Roman" w:eastAsia="Times New Roman" w:hAnsi="Times New Roman" w:cs="Times New Roman"/>
                <w:sz w:val="24"/>
                <w:szCs w:val="24"/>
                <w:lang w:eastAsia="tr-TR"/>
              </w:rPr>
              <w:br/>
              <w:t xml:space="preserve">Sigorta yapmak ve bu Kanun Hükmünde Kararname ile kendisine verilen diğer görevleri yerine getirmek üzere, Bakanlık nezdinde kamu tüzel kişiliğini </w:t>
            </w:r>
            <w:proofErr w:type="gramStart"/>
            <w:r w:rsidRPr="004227D8">
              <w:rPr>
                <w:rFonts w:ascii="Times New Roman" w:eastAsia="Times New Roman" w:hAnsi="Times New Roman" w:cs="Times New Roman"/>
                <w:sz w:val="24"/>
                <w:szCs w:val="24"/>
                <w:lang w:eastAsia="tr-TR"/>
              </w:rPr>
              <w:t>haiz ?Doğal</w:t>
            </w:r>
            <w:proofErr w:type="gramEnd"/>
            <w:r w:rsidRPr="004227D8">
              <w:rPr>
                <w:rFonts w:ascii="Times New Roman" w:eastAsia="Times New Roman" w:hAnsi="Times New Roman" w:cs="Times New Roman"/>
                <w:sz w:val="24"/>
                <w:szCs w:val="24"/>
                <w:lang w:eastAsia="tr-TR"/>
              </w:rPr>
              <w:t xml:space="preserve"> Afet Sigortaları Kurumu? </w:t>
            </w:r>
            <w:proofErr w:type="gramStart"/>
            <w:r w:rsidRPr="004227D8">
              <w:rPr>
                <w:rFonts w:ascii="Times New Roman" w:eastAsia="Times New Roman" w:hAnsi="Times New Roman" w:cs="Times New Roman"/>
                <w:sz w:val="24"/>
                <w:szCs w:val="24"/>
                <w:lang w:eastAsia="tr-TR"/>
              </w:rPr>
              <w:t>kurulmuştur.Kurum</w:t>
            </w:r>
            <w:proofErr w:type="gramEnd"/>
            <w:r w:rsidRPr="004227D8">
              <w:rPr>
                <w:rFonts w:ascii="Times New Roman" w:eastAsia="Times New Roman" w:hAnsi="Times New Roman" w:cs="Times New Roman"/>
                <w:sz w:val="24"/>
                <w:szCs w:val="24"/>
                <w:lang w:eastAsia="tr-TR"/>
              </w:rPr>
              <w:t xml:space="preserve">, 1050 sayılı </w:t>
            </w:r>
            <w:proofErr w:type="spellStart"/>
            <w:r w:rsidRPr="004227D8">
              <w:rPr>
                <w:rFonts w:ascii="Times New Roman" w:eastAsia="Times New Roman" w:hAnsi="Times New Roman" w:cs="Times New Roman"/>
                <w:sz w:val="24"/>
                <w:szCs w:val="24"/>
                <w:lang w:eastAsia="tr-TR"/>
              </w:rPr>
              <w:t>Muhasebei</w:t>
            </w:r>
            <w:proofErr w:type="spellEnd"/>
            <w:r w:rsidRPr="004227D8">
              <w:rPr>
                <w:rFonts w:ascii="Times New Roman" w:eastAsia="Times New Roman" w:hAnsi="Times New Roman" w:cs="Times New Roman"/>
                <w:sz w:val="24"/>
                <w:szCs w:val="24"/>
                <w:lang w:eastAsia="tr-TR"/>
              </w:rPr>
              <w:t xml:space="preserve"> Umumiye Kanunu, 3346 sayılı Kamu İktisadi Teşebbüsleri ile Fonların Türkiye Büyük Millet Meclisince Denetlenmesinin Düzenlenmesi Hakkında Kanun, 832 sayılı Sayıştay Kanunu, 2886 sayılı Devlet İhale Kanunu ve 6245 sayılı Harcırah Kanununa tabi değildir.</w:t>
            </w:r>
            <w:r w:rsidRPr="004227D8">
              <w:rPr>
                <w:rFonts w:ascii="Times New Roman" w:eastAsia="Times New Roman" w:hAnsi="Times New Roman" w:cs="Times New Roman"/>
                <w:sz w:val="24"/>
                <w:szCs w:val="24"/>
                <w:lang w:eastAsia="tr-TR"/>
              </w:rPr>
              <w:br/>
              <w:t>Kurumun sigorta primi alacakları, 6183 sayılı Amme Alacaklarının Tahsil Usulü Hakkında Kanun hükümlerine göre tahsil edilir.</w:t>
            </w:r>
            <w:r w:rsidRPr="004227D8">
              <w:rPr>
                <w:rFonts w:ascii="Times New Roman" w:eastAsia="Times New Roman" w:hAnsi="Times New Roman" w:cs="Times New Roman"/>
                <w:sz w:val="24"/>
                <w:szCs w:val="24"/>
                <w:lang w:eastAsia="tr-TR"/>
              </w:rPr>
              <w:br/>
              <w:t>Kurumun yıllık hesap, işlem ve harcamaları Müsteşarlık tarafından denetlenir.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Vergiden Muafiyet</w:t>
            </w:r>
            <w:r w:rsidRPr="004227D8">
              <w:rPr>
                <w:rFonts w:ascii="Times New Roman" w:eastAsia="Times New Roman" w:hAnsi="Times New Roman" w:cs="Times New Roman"/>
                <w:sz w:val="24"/>
                <w:szCs w:val="24"/>
                <w:lang w:eastAsia="tr-TR"/>
              </w:rPr>
              <w:br/>
              <w:t>Madde 5</w:t>
            </w:r>
            <w:r w:rsidRPr="004227D8">
              <w:rPr>
                <w:rFonts w:ascii="Times New Roman" w:eastAsia="Times New Roman" w:hAnsi="Times New Roman" w:cs="Times New Roman"/>
                <w:sz w:val="24"/>
                <w:szCs w:val="24"/>
                <w:lang w:eastAsia="tr-TR"/>
              </w:rPr>
              <w:br/>
              <w:t>Kurum ve gelirleri her türlü vergi, resim ve harçtan muaftır.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lastRenderedPageBreak/>
              <w:br/>
              <w:t>Kurumun Yönetimi</w:t>
            </w:r>
            <w:r w:rsidRPr="004227D8">
              <w:rPr>
                <w:rFonts w:ascii="Times New Roman" w:eastAsia="Times New Roman" w:hAnsi="Times New Roman" w:cs="Times New Roman"/>
                <w:sz w:val="24"/>
                <w:szCs w:val="24"/>
                <w:lang w:eastAsia="tr-TR"/>
              </w:rPr>
              <w:br/>
              <w:t>Madde 6</w:t>
            </w:r>
            <w:r w:rsidRPr="004227D8">
              <w:rPr>
                <w:rFonts w:ascii="Times New Roman" w:eastAsia="Times New Roman" w:hAnsi="Times New Roman" w:cs="Times New Roman"/>
                <w:sz w:val="24"/>
                <w:szCs w:val="24"/>
                <w:lang w:eastAsia="tr-TR"/>
              </w:rPr>
              <w:br/>
              <w:t xml:space="preserve">Kurum, biri başkan olmak üzere toplam yedi üyeden </w:t>
            </w:r>
            <w:proofErr w:type="gramStart"/>
            <w:r w:rsidRPr="004227D8">
              <w:rPr>
                <w:rFonts w:ascii="Times New Roman" w:eastAsia="Times New Roman" w:hAnsi="Times New Roman" w:cs="Times New Roman"/>
                <w:sz w:val="24"/>
                <w:szCs w:val="24"/>
                <w:lang w:eastAsia="tr-TR"/>
              </w:rPr>
              <w:t>oluşan ?Doğal</w:t>
            </w:r>
            <w:proofErr w:type="gramEnd"/>
            <w:r w:rsidRPr="004227D8">
              <w:rPr>
                <w:rFonts w:ascii="Times New Roman" w:eastAsia="Times New Roman" w:hAnsi="Times New Roman" w:cs="Times New Roman"/>
                <w:sz w:val="24"/>
                <w:szCs w:val="24"/>
                <w:lang w:eastAsia="tr-TR"/>
              </w:rPr>
              <w:t xml:space="preserve"> Afet Sigortaları Kurumu Yönetim Kurulu? </w:t>
            </w:r>
            <w:proofErr w:type="gramStart"/>
            <w:r w:rsidRPr="004227D8">
              <w:rPr>
                <w:rFonts w:ascii="Times New Roman" w:eastAsia="Times New Roman" w:hAnsi="Times New Roman" w:cs="Times New Roman"/>
                <w:sz w:val="24"/>
                <w:szCs w:val="24"/>
                <w:lang w:eastAsia="tr-TR"/>
              </w:rPr>
              <w:t>tarafından</w:t>
            </w:r>
            <w:proofErr w:type="gramEnd"/>
            <w:r w:rsidRPr="004227D8">
              <w:rPr>
                <w:rFonts w:ascii="Times New Roman" w:eastAsia="Times New Roman" w:hAnsi="Times New Roman" w:cs="Times New Roman"/>
                <w:sz w:val="24"/>
                <w:szCs w:val="24"/>
                <w:lang w:eastAsia="tr-TR"/>
              </w:rPr>
              <w:t xml:space="preserve"> yönetilir.</w:t>
            </w:r>
            <w:r w:rsidRPr="004227D8">
              <w:rPr>
                <w:rFonts w:ascii="Times New Roman" w:eastAsia="Times New Roman" w:hAnsi="Times New Roman" w:cs="Times New Roman"/>
                <w:sz w:val="24"/>
                <w:szCs w:val="24"/>
                <w:lang w:eastAsia="tr-TR"/>
              </w:rPr>
              <w:br/>
              <w:t xml:space="preserve">Kurumun teknik işleri; Müsteşarlık tarafından bir sözleşme ile bir sigorta veya </w:t>
            </w:r>
            <w:proofErr w:type="gramStart"/>
            <w:r w:rsidRPr="004227D8">
              <w:rPr>
                <w:rFonts w:ascii="Times New Roman" w:eastAsia="Times New Roman" w:hAnsi="Times New Roman" w:cs="Times New Roman"/>
                <w:sz w:val="24"/>
                <w:szCs w:val="24"/>
                <w:lang w:eastAsia="tr-TR"/>
              </w:rPr>
              <w:t>reasürans</w:t>
            </w:r>
            <w:proofErr w:type="gramEnd"/>
            <w:r w:rsidRPr="004227D8">
              <w:rPr>
                <w:rFonts w:ascii="Times New Roman" w:eastAsia="Times New Roman" w:hAnsi="Times New Roman" w:cs="Times New Roman"/>
                <w:sz w:val="24"/>
                <w:szCs w:val="24"/>
                <w:lang w:eastAsia="tr-TR"/>
              </w:rPr>
              <w:t xml:space="preserve"> şirketine Kurum idarecisi sıfatıyla yürütülmek üzere verilir. Sözleşme, en fazla beş yıllık süre için yapılır ve aynı usule göre yenilenebilir.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Doğal Afet Sigortaları Kurumu Yönetim Kurulu</w:t>
            </w:r>
            <w:r w:rsidRPr="004227D8">
              <w:rPr>
                <w:rFonts w:ascii="Times New Roman" w:eastAsia="Times New Roman" w:hAnsi="Times New Roman" w:cs="Times New Roman"/>
                <w:sz w:val="24"/>
                <w:szCs w:val="24"/>
                <w:lang w:eastAsia="tr-TR"/>
              </w:rPr>
              <w:br/>
              <w:t>Madde 7</w:t>
            </w:r>
            <w:r w:rsidRPr="004227D8">
              <w:rPr>
                <w:rFonts w:ascii="Times New Roman" w:eastAsia="Times New Roman" w:hAnsi="Times New Roman" w:cs="Times New Roman"/>
                <w:sz w:val="24"/>
                <w:szCs w:val="24"/>
                <w:lang w:eastAsia="tr-TR"/>
              </w:rPr>
              <w:br/>
              <w:t>Kurul üyeleri aşağıdaki kişilerden oluşur:</w:t>
            </w:r>
            <w:r w:rsidRPr="004227D8">
              <w:rPr>
                <w:rFonts w:ascii="Times New Roman" w:eastAsia="Times New Roman" w:hAnsi="Times New Roman" w:cs="Times New Roman"/>
                <w:sz w:val="24"/>
                <w:szCs w:val="24"/>
                <w:lang w:eastAsia="tr-TR"/>
              </w:rPr>
              <w:br/>
              <w:t>a) Başbakanlığı temsilen Başbakanlık Müsteşarınca belirlenecek en az genel müdür yardımcısı düzeyinde bir üye,</w:t>
            </w:r>
            <w:r w:rsidRPr="004227D8">
              <w:rPr>
                <w:rFonts w:ascii="Times New Roman" w:eastAsia="Times New Roman" w:hAnsi="Times New Roman" w:cs="Times New Roman"/>
                <w:sz w:val="24"/>
                <w:szCs w:val="24"/>
                <w:lang w:eastAsia="tr-TR"/>
              </w:rPr>
              <w:br/>
              <w:t>b) Müsteşarlığı temsilen Sigortacılık Genel Müdürlüğünden en az genel müdür yardımcısı düzeyinde bir üye,</w:t>
            </w:r>
            <w:r w:rsidRPr="004227D8">
              <w:rPr>
                <w:rFonts w:ascii="Times New Roman" w:eastAsia="Times New Roman" w:hAnsi="Times New Roman" w:cs="Times New Roman"/>
                <w:sz w:val="24"/>
                <w:szCs w:val="24"/>
                <w:lang w:eastAsia="tr-TR"/>
              </w:rPr>
              <w:br/>
              <w:t>c) Bayındırlık ve İskân Bakanlığını temsilen doğal afetler konusunda deneyimli en az genel müdür yardımcısı düzeyinde bir üye,</w:t>
            </w:r>
            <w:r w:rsidRPr="004227D8">
              <w:rPr>
                <w:rFonts w:ascii="Times New Roman" w:eastAsia="Times New Roman" w:hAnsi="Times New Roman" w:cs="Times New Roman"/>
                <w:sz w:val="24"/>
                <w:szCs w:val="24"/>
                <w:lang w:eastAsia="tr-TR"/>
              </w:rPr>
              <w:br/>
              <w:t>d) Sermaye Piyasası Kurulunu temsilen fon yönetiminde deneyimli en az daire başkanı düzeyinde bir üye,</w:t>
            </w:r>
            <w:r w:rsidRPr="004227D8">
              <w:rPr>
                <w:rFonts w:ascii="Times New Roman" w:eastAsia="Times New Roman" w:hAnsi="Times New Roman" w:cs="Times New Roman"/>
                <w:sz w:val="24"/>
                <w:szCs w:val="24"/>
                <w:lang w:eastAsia="tr-TR"/>
              </w:rPr>
              <w:br/>
              <w:t xml:space="preserve">e) Türkiye Sigorta ve Reasürans Şirketleri Birliğini temsilen sigortacılık ve </w:t>
            </w:r>
            <w:proofErr w:type="gramStart"/>
            <w:r w:rsidRPr="004227D8">
              <w:rPr>
                <w:rFonts w:ascii="Times New Roman" w:eastAsia="Times New Roman" w:hAnsi="Times New Roman" w:cs="Times New Roman"/>
                <w:sz w:val="24"/>
                <w:szCs w:val="24"/>
                <w:lang w:eastAsia="tr-TR"/>
              </w:rPr>
              <w:t>reasürans</w:t>
            </w:r>
            <w:proofErr w:type="gramEnd"/>
            <w:r w:rsidRPr="004227D8">
              <w:rPr>
                <w:rFonts w:ascii="Times New Roman" w:eastAsia="Times New Roman" w:hAnsi="Times New Roman" w:cs="Times New Roman"/>
                <w:sz w:val="24"/>
                <w:szCs w:val="24"/>
                <w:lang w:eastAsia="tr-TR"/>
              </w:rPr>
              <w:t xml:space="preserve"> konusunda en az yedi yıl deneyimli bir üye,</w:t>
            </w:r>
            <w:r w:rsidRPr="004227D8">
              <w:rPr>
                <w:rFonts w:ascii="Times New Roman" w:eastAsia="Times New Roman" w:hAnsi="Times New Roman" w:cs="Times New Roman"/>
                <w:sz w:val="24"/>
                <w:szCs w:val="24"/>
                <w:lang w:eastAsia="tr-TR"/>
              </w:rPr>
              <w:br/>
              <w:t>f) İnşaat, jeofizik, jeoloji mühendisliği veya dengi bölümlerinden mezun ve deprem konusunda en az yedi yıl deneyimli, Müsteşarlıkça belirlenecek bir üye,</w:t>
            </w:r>
            <w:r w:rsidRPr="004227D8">
              <w:rPr>
                <w:rFonts w:ascii="Times New Roman" w:eastAsia="Times New Roman" w:hAnsi="Times New Roman" w:cs="Times New Roman"/>
                <w:sz w:val="24"/>
                <w:szCs w:val="24"/>
                <w:lang w:eastAsia="tr-TR"/>
              </w:rPr>
              <w:br/>
              <w:t>g) Kurum idarecisini temsilen en az genel müdür yardımcısı düzeyinde bir üye.</w:t>
            </w:r>
            <w:r w:rsidRPr="004227D8">
              <w:rPr>
                <w:rFonts w:ascii="Times New Roman" w:eastAsia="Times New Roman" w:hAnsi="Times New Roman" w:cs="Times New Roman"/>
                <w:sz w:val="24"/>
                <w:szCs w:val="24"/>
                <w:lang w:eastAsia="tr-TR"/>
              </w:rPr>
              <w:br/>
              <w:t>Kurul üyeleri, Müsteşarlığın teklifi üzerine Bakan tarafından atanır. Bakan, üyeler arasından birini başkan olarak görevlendirir.</w:t>
            </w:r>
            <w:r w:rsidRPr="004227D8">
              <w:rPr>
                <w:rFonts w:ascii="Times New Roman" w:eastAsia="Times New Roman" w:hAnsi="Times New Roman" w:cs="Times New Roman"/>
                <w:sz w:val="24"/>
                <w:szCs w:val="24"/>
                <w:lang w:eastAsia="tr-TR"/>
              </w:rPr>
              <w:br/>
              <w:t>Kurul üyeliğine atanan kimseler beş sene için görev yaparlar ve en fazla iki kere atanabilirler.</w:t>
            </w:r>
            <w:r w:rsidRPr="004227D8">
              <w:rPr>
                <w:rFonts w:ascii="Times New Roman" w:eastAsia="Times New Roman" w:hAnsi="Times New Roman" w:cs="Times New Roman"/>
                <w:sz w:val="24"/>
                <w:szCs w:val="24"/>
                <w:lang w:eastAsia="tr-TR"/>
              </w:rPr>
              <w:br/>
              <w:t>Kurula atanan üyeler, temsil ettikleri kuruluşlardan ayrıldıkları takdirde Kurul üyelikleri sona erer. Bu nedenle veya diğer herhangi bir nedenle üyelikleri sona erenlerin yerlerine ilgili kuruluş tarafından en geç iki ay içinde yeni bir üye seçilir ve yukarıda belirtilen usule göre atamaları yapılır. Bu şekilde atananlar, yerine atandıkları üyelerin sürelerini tamamlarlar.</w:t>
            </w:r>
            <w:r w:rsidRPr="004227D8">
              <w:rPr>
                <w:rFonts w:ascii="Times New Roman" w:eastAsia="Times New Roman" w:hAnsi="Times New Roman" w:cs="Times New Roman"/>
                <w:sz w:val="24"/>
                <w:szCs w:val="24"/>
                <w:lang w:eastAsia="tr-TR"/>
              </w:rPr>
              <w:br/>
              <w:t xml:space="preserve">Kurul üyelerinin 657 sayılı Devlet Memurları Kanununun değişik 48 inci maddesinin (A) bendinin (1), (4), (5), (6) ve (7) </w:t>
            </w:r>
            <w:proofErr w:type="spellStart"/>
            <w:r w:rsidRPr="004227D8">
              <w:rPr>
                <w:rFonts w:ascii="Times New Roman" w:eastAsia="Times New Roman" w:hAnsi="Times New Roman" w:cs="Times New Roman"/>
                <w:sz w:val="24"/>
                <w:szCs w:val="24"/>
                <w:lang w:eastAsia="tr-TR"/>
              </w:rPr>
              <w:t>nci</w:t>
            </w:r>
            <w:proofErr w:type="spellEnd"/>
            <w:r w:rsidRPr="004227D8">
              <w:rPr>
                <w:rFonts w:ascii="Times New Roman" w:eastAsia="Times New Roman" w:hAnsi="Times New Roman" w:cs="Times New Roman"/>
                <w:sz w:val="24"/>
                <w:szCs w:val="24"/>
                <w:lang w:eastAsia="tr-TR"/>
              </w:rPr>
              <w:t xml:space="preserve"> alt bentlerinde belirtilen şartları taşımaları zorunludur.</w:t>
            </w:r>
            <w:r w:rsidRPr="004227D8">
              <w:rPr>
                <w:rFonts w:ascii="Times New Roman" w:eastAsia="Times New Roman" w:hAnsi="Times New Roman" w:cs="Times New Roman"/>
                <w:sz w:val="24"/>
                <w:szCs w:val="24"/>
                <w:lang w:eastAsia="tr-TR"/>
              </w:rPr>
              <w:br/>
              <w:t>Kurul en az beş üyenin katılımıyla toplanır ve kararlarını en az dört üyenin aynı yöndeki oyuyla alır.</w:t>
            </w:r>
            <w:r w:rsidRPr="004227D8">
              <w:rPr>
                <w:rFonts w:ascii="Times New Roman" w:eastAsia="Times New Roman" w:hAnsi="Times New Roman" w:cs="Times New Roman"/>
                <w:sz w:val="24"/>
                <w:szCs w:val="24"/>
                <w:lang w:eastAsia="tr-TR"/>
              </w:rPr>
              <w:br/>
              <w:t>Kurulun temsili başkan tarafından, Kurulca alınan kararların yürütülmesi Kurum idarecisi tarafından yapılır.</w:t>
            </w:r>
            <w:r w:rsidRPr="004227D8">
              <w:rPr>
                <w:rFonts w:ascii="Times New Roman" w:eastAsia="Times New Roman" w:hAnsi="Times New Roman" w:cs="Times New Roman"/>
                <w:sz w:val="24"/>
                <w:szCs w:val="24"/>
                <w:lang w:eastAsia="tr-TR"/>
              </w:rPr>
              <w:br/>
              <w:t>Kurul başkan ve üyelerine kamu iktisadi teşebbüslerinde yönetim kurulu başkan ve üyelerine ödenen aylık ücret ve diğer ödemeler tutarında ücret ödenir.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Kurulun Görevleri</w:t>
            </w:r>
            <w:r w:rsidRPr="004227D8">
              <w:rPr>
                <w:rFonts w:ascii="Times New Roman" w:eastAsia="Times New Roman" w:hAnsi="Times New Roman" w:cs="Times New Roman"/>
                <w:sz w:val="24"/>
                <w:szCs w:val="24"/>
                <w:lang w:eastAsia="tr-TR"/>
              </w:rPr>
              <w:br/>
              <w:t>Madde 8</w:t>
            </w:r>
            <w:r w:rsidRPr="004227D8">
              <w:rPr>
                <w:rFonts w:ascii="Times New Roman" w:eastAsia="Times New Roman" w:hAnsi="Times New Roman" w:cs="Times New Roman"/>
                <w:sz w:val="24"/>
                <w:szCs w:val="24"/>
                <w:lang w:eastAsia="tr-TR"/>
              </w:rPr>
              <w:br/>
              <w:t>Kurulun görevleri şunlardır:</w:t>
            </w:r>
            <w:r w:rsidRPr="004227D8">
              <w:rPr>
                <w:rFonts w:ascii="Times New Roman" w:eastAsia="Times New Roman" w:hAnsi="Times New Roman" w:cs="Times New Roman"/>
                <w:sz w:val="24"/>
                <w:szCs w:val="24"/>
                <w:lang w:eastAsia="tr-TR"/>
              </w:rPr>
              <w:br/>
              <w:t>a) Kurumun işleyişine ilişkin politikaları tespit etmek ve çalışma planını düzenlemek,</w:t>
            </w:r>
            <w:r w:rsidRPr="004227D8">
              <w:rPr>
                <w:rFonts w:ascii="Times New Roman" w:eastAsia="Times New Roman" w:hAnsi="Times New Roman" w:cs="Times New Roman"/>
                <w:sz w:val="24"/>
                <w:szCs w:val="24"/>
                <w:lang w:eastAsia="tr-TR"/>
              </w:rPr>
              <w:br/>
              <w:t>b) Kurum idarecisinin çalışma usul ve esaslarını belirlemek,</w:t>
            </w:r>
            <w:r w:rsidRPr="004227D8">
              <w:rPr>
                <w:rFonts w:ascii="Times New Roman" w:eastAsia="Times New Roman" w:hAnsi="Times New Roman" w:cs="Times New Roman"/>
                <w:sz w:val="24"/>
                <w:szCs w:val="24"/>
                <w:lang w:eastAsia="tr-TR"/>
              </w:rPr>
              <w:br/>
              <w:t>c) Kurum nam ve hesabına zorunlu deprem sigortası sözleşmesi yapmaya yetkili sigorta şirketlerini ve uymaları gerekli usul ve esasları Müsteşarlığın görüşünü alarak belirlemek,</w:t>
            </w:r>
            <w:r w:rsidRPr="004227D8">
              <w:rPr>
                <w:rFonts w:ascii="Times New Roman" w:eastAsia="Times New Roman" w:hAnsi="Times New Roman" w:cs="Times New Roman"/>
                <w:sz w:val="24"/>
                <w:szCs w:val="24"/>
                <w:lang w:eastAsia="tr-TR"/>
              </w:rPr>
              <w:br/>
              <w:t>d) Tazminat ödemelerine ilişkin usul ve esasları belirlemek ve tazminat ödemelerinin en kısa sürede yapılmasını sağlamak,</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lastRenderedPageBreak/>
              <w:t xml:space="preserve">e) Risk paylaşımı ve </w:t>
            </w:r>
            <w:proofErr w:type="gramStart"/>
            <w:r w:rsidRPr="004227D8">
              <w:rPr>
                <w:rFonts w:ascii="Times New Roman" w:eastAsia="Times New Roman" w:hAnsi="Times New Roman" w:cs="Times New Roman"/>
                <w:sz w:val="24"/>
                <w:szCs w:val="24"/>
                <w:lang w:eastAsia="tr-TR"/>
              </w:rPr>
              <w:t>reasürans</w:t>
            </w:r>
            <w:proofErr w:type="gramEnd"/>
            <w:r w:rsidRPr="004227D8">
              <w:rPr>
                <w:rFonts w:ascii="Times New Roman" w:eastAsia="Times New Roman" w:hAnsi="Times New Roman" w:cs="Times New Roman"/>
                <w:sz w:val="24"/>
                <w:szCs w:val="24"/>
                <w:lang w:eastAsia="tr-TR"/>
              </w:rPr>
              <w:t xml:space="preserve"> planını onaylamak,</w:t>
            </w:r>
            <w:r w:rsidRPr="004227D8">
              <w:rPr>
                <w:rFonts w:ascii="Times New Roman" w:eastAsia="Times New Roman" w:hAnsi="Times New Roman" w:cs="Times New Roman"/>
                <w:sz w:val="24"/>
                <w:szCs w:val="24"/>
                <w:lang w:eastAsia="tr-TR"/>
              </w:rPr>
              <w:br/>
              <w:t>f) Kurum kaynaklarının yatırıma yönlendirilmesine ilişkin usul ve esasları tespit etmek,</w:t>
            </w:r>
            <w:r w:rsidRPr="004227D8">
              <w:rPr>
                <w:rFonts w:ascii="Times New Roman" w:eastAsia="Times New Roman" w:hAnsi="Times New Roman" w:cs="Times New Roman"/>
                <w:sz w:val="24"/>
                <w:szCs w:val="24"/>
                <w:lang w:eastAsia="tr-TR"/>
              </w:rPr>
              <w:br/>
              <w:t>g) Halkla ilişkiler ve tanıtım kampanyaları yapılmasına karar vermek,</w:t>
            </w:r>
            <w:r w:rsidRPr="004227D8">
              <w:rPr>
                <w:rFonts w:ascii="Times New Roman" w:eastAsia="Times New Roman" w:hAnsi="Times New Roman" w:cs="Times New Roman"/>
                <w:sz w:val="24"/>
                <w:szCs w:val="24"/>
                <w:lang w:eastAsia="tr-TR"/>
              </w:rPr>
              <w:br/>
              <w:t>h) Zorunlu deprem sigortasına tabi bütün binaların sigorta kapsamına alınmasını temin için gerekli tedbirleri almak.</w:t>
            </w:r>
            <w:r w:rsidRPr="004227D8">
              <w:rPr>
                <w:rFonts w:ascii="Times New Roman" w:eastAsia="Times New Roman" w:hAnsi="Times New Roman" w:cs="Times New Roman"/>
                <w:sz w:val="24"/>
                <w:szCs w:val="24"/>
                <w:lang w:eastAsia="tr-TR"/>
              </w:rPr>
              <w:br/>
              <w:t>Kurul, görev alanına giren konularda bilimsel çalışma ve araştırmalar yaptırabilir ve gerekli gördüğü takdirde; kadro karşılığı aranmaksızın, Türkiye Cumhuriyeti vatandaşı veya yabancı, proje süresiyle sınırlı olmak kaydıyla özel sözleşmeli danışman çalıştırabilir.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Sigorta Yapma ve Yaptırma Zorunluluğu</w:t>
            </w:r>
            <w:r w:rsidRPr="004227D8">
              <w:rPr>
                <w:rFonts w:ascii="Times New Roman" w:eastAsia="Times New Roman" w:hAnsi="Times New Roman" w:cs="Times New Roman"/>
                <w:sz w:val="24"/>
                <w:szCs w:val="24"/>
                <w:lang w:eastAsia="tr-TR"/>
              </w:rPr>
              <w:br/>
              <w:t>Madde 9</w:t>
            </w:r>
            <w:r w:rsidRPr="004227D8">
              <w:rPr>
                <w:rFonts w:ascii="Times New Roman" w:eastAsia="Times New Roman" w:hAnsi="Times New Roman" w:cs="Times New Roman"/>
                <w:sz w:val="24"/>
                <w:szCs w:val="24"/>
                <w:lang w:eastAsia="tr-TR"/>
              </w:rPr>
              <w:br/>
              <w:t>Bu Kanun Hükmünde Kararname kapsamındaki bağımsız bölümler ve binalar için, malikler veya varsa intifa hakkı sahipleri tarafından zorunlu deprem sigortası yaptırılır.</w:t>
            </w:r>
            <w:r w:rsidRPr="004227D8">
              <w:rPr>
                <w:rFonts w:ascii="Times New Roman" w:eastAsia="Times New Roman" w:hAnsi="Times New Roman" w:cs="Times New Roman"/>
                <w:sz w:val="24"/>
                <w:szCs w:val="24"/>
                <w:lang w:eastAsia="tr-TR"/>
              </w:rPr>
              <w:br/>
              <w:t xml:space="preserve">Bu Kanun Hükmünde Kararnamenin yayımı tarihinden sonra mesken olarak inşa edilecek bağımsız bölümler ve binalar için, ilgili mevzuat çerçevesinde inşaat ruhsatı alınmış olması kaydıyla, </w:t>
            </w:r>
            <w:proofErr w:type="gramStart"/>
            <w:r w:rsidRPr="004227D8">
              <w:rPr>
                <w:rFonts w:ascii="Times New Roman" w:eastAsia="Times New Roman" w:hAnsi="Times New Roman" w:cs="Times New Roman"/>
                <w:sz w:val="24"/>
                <w:szCs w:val="24"/>
                <w:lang w:eastAsia="tr-TR"/>
              </w:rPr>
              <w:t>iskan</w:t>
            </w:r>
            <w:proofErr w:type="gramEnd"/>
            <w:r w:rsidRPr="004227D8">
              <w:rPr>
                <w:rFonts w:ascii="Times New Roman" w:eastAsia="Times New Roman" w:hAnsi="Times New Roman" w:cs="Times New Roman"/>
                <w:sz w:val="24"/>
                <w:szCs w:val="24"/>
                <w:lang w:eastAsia="tr-TR"/>
              </w:rPr>
              <w:t xml:space="preserve"> izninden veya içinde yaşanmaya başlanmasından itibaren bir ay içinde zorunlu deprem sigortası yaptırılır.</w:t>
            </w:r>
            <w:r w:rsidRPr="004227D8">
              <w:rPr>
                <w:rFonts w:ascii="Times New Roman" w:eastAsia="Times New Roman" w:hAnsi="Times New Roman" w:cs="Times New Roman"/>
                <w:sz w:val="24"/>
                <w:szCs w:val="24"/>
                <w:lang w:eastAsia="tr-TR"/>
              </w:rPr>
              <w:br/>
              <w:t xml:space="preserve">İlgili sigorta şirketi, sigorta sözleşmesinin bitiminden en az bir ay önce </w:t>
            </w:r>
            <w:proofErr w:type="spellStart"/>
            <w:r w:rsidRPr="004227D8">
              <w:rPr>
                <w:rFonts w:ascii="Times New Roman" w:eastAsia="Times New Roman" w:hAnsi="Times New Roman" w:cs="Times New Roman"/>
                <w:sz w:val="24"/>
                <w:szCs w:val="24"/>
                <w:lang w:eastAsia="tr-TR"/>
              </w:rPr>
              <w:t>taahütlü</w:t>
            </w:r>
            <w:proofErr w:type="spellEnd"/>
            <w:r w:rsidRPr="004227D8">
              <w:rPr>
                <w:rFonts w:ascii="Times New Roman" w:eastAsia="Times New Roman" w:hAnsi="Times New Roman" w:cs="Times New Roman"/>
                <w:sz w:val="24"/>
                <w:szCs w:val="24"/>
                <w:lang w:eastAsia="tr-TR"/>
              </w:rPr>
              <w:t xml:space="preserve"> mektup, telgraf ya da noter kanalıyla sözleşmenin sona ereceğini ve yeni bir sigorta yaptırma zorunluluğunu sözleşme sahiplerine bildirir. Sigorta sözleşmesinin, sona ermesinden itibaren bir ay içerisinde yenilenmemesi durumunda Kurumun sigortadan kaynaklanan sorumluluğu sona erer.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Sigorta Teminatı, Tarife ve Talimatlar, Komisyonlar</w:t>
            </w:r>
            <w:r w:rsidRPr="004227D8">
              <w:rPr>
                <w:rFonts w:ascii="Times New Roman" w:eastAsia="Times New Roman" w:hAnsi="Times New Roman" w:cs="Times New Roman"/>
                <w:sz w:val="24"/>
                <w:szCs w:val="24"/>
                <w:lang w:eastAsia="tr-TR"/>
              </w:rPr>
              <w:br/>
              <w:t>Madde 10</w:t>
            </w:r>
            <w:r w:rsidRPr="004227D8">
              <w:rPr>
                <w:rFonts w:ascii="Times New Roman" w:eastAsia="Times New Roman" w:hAnsi="Times New Roman" w:cs="Times New Roman"/>
                <w:sz w:val="24"/>
                <w:szCs w:val="24"/>
                <w:lang w:eastAsia="tr-TR"/>
              </w:rPr>
              <w:br/>
              <w:t xml:space="preserve">Zorunlu sigortaya ilişkin teminat tutarları, genel şartları, tarife ve talimatları, primlerin ödenme usul ve esasları ile Kurum idarecisine ve yetkili sigorta şirketlerine ödenecek komisyonlar Bakanlıkça tespit edilir ve Resmi </w:t>
            </w:r>
            <w:proofErr w:type="gramStart"/>
            <w:r w:rsidRPr="004227D8">
              <w:rPr>
                <w:rFonts w:ascii="Times New Roman" w:eastAsia="Times New Roman" w:hAnsi="Times New Roman" w:cs="Times New Roman"/>
                <w:sz w:val="24"/>
                <w:szCs w:val="24"/>
                <w:lang w:eastAsia="tr-TR"/>
              </w:rPr>
              <w:t>Gazete?de</w:t>
            </w:r>
            <w:proofErr w:type="gramEnd"/>
            <w:r w:rsidRPr="004227D8">
              <w:rPr>
                <w:rFonts w:ascii="Times New Roman" w:eastAsia="Times New Roman" w:hAnsi="Times New Roman" w:cs="Times New Roman"/>
                <w:sz w:val="24"/>
                <w:szCs w:val="24"/>
                <w:lang w:eastAsia="tr-TR"/>
              </w:rPr>
              <w:t xml:space="preserve"> yayımlanır.</w:t>
            </w:r>
            <w:r w:rsidRPr="004227D8">
              <w:rPr>
                <w:rFonts w:ascii="Times New Roman" w:eastAsia="Times New Roman" w:hAnsi="Times New Roman" w:cs="Times New Roman"/>
                <w:sz w:val="24"/>
                <w:szCs w:val="24"/>
                <w:lang w:eastAsia="tr-TR"/>
              </w:rPr>
              <w:br/>
              <w:t>Sigorta primlerinin tespitinde; binanın yüzölçümü, inşaat sınıfı ve kalitesi, binanın üzerinde bulunduğu arazinin jeolojik özellikleri, deprem riski ve benzeri faktörler dikkate alınır.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4227D8">
              <w:rPr>
                <w:rFonts w:ascii="Times New Roman" w:eastAsia="Times New Roman" w:hAnsi="Times New Roman" w:cs="Times New Roman"/>
                <w:sz w:val="24"/>
                <w:szCs w:val="24"/>
                <w:lang w:eastAsia="tr-TR"/>
              </w:rPr>
              <w:t>Devletin Afetlerle İlgili Mevzuattan Kaynaklanan Yükümlülükleri</w:t>
            </w:r>
            <w:r w:rsidRPr="004227D8">
              <w:rPr>
                <w:rFonts w:ascii="Times New Roman" w:eastAsia="Times New Roman" w:hAnsi="Times New Roman" w:cs="Times New Roman"/>
                <w:sz w:val="24"/>
                <w:szCs w:val="24"/>
                <w:lang w:eastAsia="tr-TR"/>
              </w:rPr>
              <w:br/>
              <w:t>Madde 11</w:t>
            </w:r>
            <w:r w:rsidRPr="004227D8">
              <w:rPr>
                <w:rFonts w:ascii="Times New Roman" w:eastAsia="Times New Roman" w:hAnsi="Times New Roman" w:cs="Times New Roman"/>
                <w:sz w:val="24"/>
                <w:szCs w:val="24"/>
                <w:lang w:eastAsia="tr-TR"/>
              </w:rPr>
              <w:br/>
              <w:t xml:space="preserve">Devletin, 7269 sayılı Umumî Hayata Müessir Afetler </w:t>
            </w:r>
            <w:proofErr w:type="spellStart"/>
            <w:r w:rsidRPr="004227D8">
              <w:rPr>
                <w:rFonts w:ascii="Times New Roman" w:eastAsia="Times New Roman" w:hAnsi="Times New Roman" w:cs="Times New Roman"/>
                <w:sz w:val="24"/>
                <w:szCs w:val="24"/>
                <w:lang w:eastAsia="tr-TR"/>
              </w:rPr>
              <w:t>Dolayısiyle</w:t>
            </w:r>
            <w:proofErr w:type="spellEnd"/>
            <w:r w:rsidRPr="004227D8">
              <w:rPr>
                <w:rFonts w:ascii="Times New Roman" w:eastAsia="Times New Roman" w:hAnsi="Times New Roman" w:cs="Times New Roman"/>
                <w:sz w:val="24"/>
                <w:szCs w:val="24"/>
                <w:lang w:eastAsia="tr-TR"/>
              </w:rPr>
              <w:t xml:space="preserve"> Alınacak Tedbirlerle Yapılacak Yardımlara Dair Kanundan ve diğer kanunlardan doğan konut kredisi açma ve bina yaptırma yükümlülükleri, deprem nedeniyle sigorta kapsamındaki binalarda meydana gelen ziya ve hasarlar sonucu uğranılan maddi zararlar için Kurum tarafından tazminat ödenmesiyle birlikte ortadan kalkar.</w:t>
            </w:r>
            <w:proofErr w:type="gramEnd"/>
            <w:r w:rsidRPr="004227D8">
              <w:rPr>
                <w:rFonts w:ascii="Times New Roman" w:eastAsia="Times New Roman" w:hAnsi="Times New Roman" w:cs="Times New Roman"/>
                <w:sz w:val="24"/>
                <w:szCs w:val="24"/>
                <w:lang w:eastAsia="tr-TR"/>
              </w:rPr>
              <w:br/>
              <w:t>9 uncu madde gereğince cari bir zorunlu deprem sigortası bulunmayanlar, bu sigorta kapsamında karşılanacak zararlar için doğal afetlerle ilgili mevzuat çerçevesinde hak sahibi olamazlar.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Sigorta Yükümlülerinin Saptanması ve İzlenmesi</w:t>
            </w:r>
            <w:r w:rsidRPr="004227D8">
              <w:rPr>
                <w:rFonts w:ascii="Times New Roman" w:eastAsia="Times New Roman" w:hAnsi="Times New Roman" w:cs="Times New Roman"/>
                <w:sz w:val="24"/>
                <w:szCs w:val="24"/>
                <w:lang w:eastAsia="tr-TR"/>
              </w:rPr>
              <w:br/>
              <w:t>Madde 12</w:t>
            </w:r>
            <w:r w:rsidRPr="004227D8">
              <w:rPr>
                <w:rFonts w:ascii="Times New Roman" w:eastAsia="Times New Roman" w:hAnsi="Times New Roman" w:cs="Times New Roman"/>
                <w:sz w:val="24"/>
                <w:szCs w:val="24"/>
                <w:lang w:eastAsia="tr-TR"/>
              </w:rPr>
              <w:br/>
              <w:t>Sigorta yaptırmakla yükümlü olanlar, Kurum tarafından tespit edilir. Bu işlem sırasında Kurum, ilgili valilik veya belediye ile tapu sicil müdürlüklerinin kayıtlarından yararlanır.</w:t>
            </w:r>
            <w:r w:rsidRPr="004227D8">
              <w:rPr>
                <w:rFonts w:ascii="Times New Roman" w:eastAsia="Times New Roman" w:hAnsi="Times New Roman" w:cs="Times New Roman"/>
                <w:sz w:val="24"/>
                <w:szCs w:val="24"/>
                <w:lang w:eastAsia="tr-TR"/>
              </w:rPr>
              <w:br/>
              <w:t xml:space="preserve">Kamu kurum ve kuruluşları, zorunlu deprem sigortasının yaptırılmış ve priminin ödenmiş olduğu belgelenmedikçe bu sigortaya tabi binalarla ilgili tapu tescil işlemleri </w:t>
            </w:r>
            <w:proofErr w:type="gramStart"/>
            <w:r w:rsidRPr="004227D8">
              <w:rPr>
                <w:rFonts w:ascii="Times New Roman" w:eastAsia="Times New Roman" w:hAnsi="Times New Roman" w:cs="Times New Roman"/>
                <w:sz w:val="24"/>
                <w:szCs w:val="24"/>
                <w:lang w:eastAsia="tr-TR"/>
              </w:rPr>
              <w:t>dahil</w:t>
            </w:r>
            <w:proofErr w:type="gramEnd"/>
            <w:r w:rsidRPr="004227D8">
              <w:rPr>
                <w:rFonts w:ascii="Times New Roman" w:eastAsia="Times New Roman" w:hAnsi="Times New Roman" w:cs="Times New Roman"/>
                <w:sz w:val="24"/>
                <w:szCs w:val="24"/>
                <w:lang w:eastAsia="tr-TR"/>
              </w:rPr>
              <w:t xml:space="preserve"> hiçbir işlem yapamazlar.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lastRenderedPageBreak/>
              <w:t>Menfaat Sahibinin Değişmesi</w:t>
            </w:r>
            <w:r w:rsidRPr="004227D8">
              <w:rPr>
                <w:rFonts w:ascii="Times New Roman" w:eastAsia="Times New Roman" w:hAnsi="Times New Roman" w:cs="Times New Roman"/>
                <w:sz w:val="24"/>
                <w:szCs w:val="24"/>
                <w:lang w:eastAsia="tr-TR"/>
              </w:rPr>
              <w:br/>
              <w:t>Madde 13</w:t>
            </w:r>
            <w:r w:rsidRPr="004227D8">
              <w:rPr>
                <w:rFonts w:ascii="Times New Roman" w:eastAsia="Times New Roman" w:hAnsi="Times New Roman" w:cs="Times New Roman"/>
                <w:sz w:val="24"/>
                <w:szCs w:val="24"/>
                <w:lang w:eastAsia="tr-TR"/>
              </w:rPr>
              <w:br/>
              <w:t>Menfaat sahibinin değişmesi halinde sigorta, yeni menfaat sahibi ile devam eder.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Sigortalının Mükellefiyeti</w:t>
            </w:r>
            <w:r w:rsidRPr="004227D8">
              <w:rPr>
                <w:rFonts w:ascii="Times New Roman" w:eastAsia="Times New Roman" w:hAnsi="Times New Roman" w:cs="Times New Roman"/>
                <w:sz w:val="24"/>
                <w:szCs w:val="24"/>
                <w:lang w:eastAsia="tr-TR"/>
              </w:rPr>
              <w:br/>
              <w:t>Madde 14</w:t>
            </w:r>
            <w:r w:rsidRPr="004227D8">
              <w:rPr>
                <w:rFonts w:ascii="Times New Roman" w:eastAsia="Times New Roman" w:hAnsi="Times New Roman" w:cs="Times New Roman"/>
                <w:sz w:val="24"/>
                <w:szCs w:val="24"/>
                <w:lang w:eastAsia="tr-TR"/>
              </w:rPr>
              <w:br/>
              <w:t xml:space="preserve">Binanın ve her bir bağımsız bölümün projeye aykırı olarak ve taşıyıcı sistemi etkileyecek şekilde tadil edilmesine veya zayıflatılmasına neden olan veya buna </w:t>
            </w:r>
            <w:proofErr w:type="gramStart"/>
            <w:r w:rsidRPr="004227D8">
              <w:rPr>
                <w:rFonts w:ascii="Times New Roman" w:eastAsia="Times New Roman" w:hAnsi="Times New Roman" w:cs="Times New Roman"/>
                <w:sz w:val="24"/>
                <w:szCs w:val="24"/>
                <w:lang w:eastAsia="tr-TR"/>
              </w:rPr>
              <w:t>imkan</w:t>
            </w:r>
            <w:proofErr w:type="gramEnd"/>
            <w:r w:rsidRPr="004227D8">
              <w:rPr>
                <w:rFonts w:ascii="Times New Roman" w:eastAsia="Times New Roman" w:hAnsi="Times New Roman" w:cs="Times New Roman"/>
                <w:sz w:val="24"/>
                <w:szCs w:val="24"/>
                <w:lang w:eastAsia="tr-TR"/>
              </w:rPr>
              <w:t xml:space="preserve"> veren malik, meydana gelen zararın bu nedenle ortaya çıktığı veya arttığı tutar kadar tazminat alma hakkını kaybeder.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 xml:space="preserve">Kurumun </w:t>
            </w:r>
            <w:proofErr w:type="spellStart"/>
            <w:r w:rsidRPr="004227D8">
              <w:rPr>
                <w:rFonts w:ascii="Times New Roman" w:eastAsia="Times New Roman" w:hAnsi="Times New Roman" w:cs="Times New Roman"/>
                <w:sz w:val="24"/>
                <w:szCs w:val="24"/>
                <w:lang w:eastAsia="tr-TR"/>
              </w:rPr>
              <w:t>Halefiyeti</w:t>
            </w:r>
            <w:proofErr w:type="spellEnd"/>
            <w:r w:rsidRPr="004227D8">
              <w:rPr>
                <w:rFonts w:ascii="Times New Roman" w:eastAsia="Times New Roman" w:hAnsi="Times New Roman" w:cs="Times New Roman"/>
                <w:sz w:val="24"/>
                <w:szCs w:val="24"/>
                <w:lang w:eastAsia="tr-TR"/>
              </w:rPr>
              <w:br/>
              <w:t>Madde 15</w:t>
            </w:r>
            <w:r w:rsidRPr="004227D8">
              <w:rPr>
                <w:rFonts w:ascii="Times New Roman" w:eastAsia="Times New Roman" w:hAnsi="Times New Roman" w:cs="Times New Roman"/>
                <w:sz w:val="24"/>
                <w:szCs w:val="24"/>
                <w:lang w:eastAsia="tr-TR"/>
              </w:rPr>
              <w:br/>
              <w:t>Tazminatı ödeyen Kurum, yaptığı ödeme tutarınca hukuken sigortalının yerine geçer.</w:t>
            </w:r>
            <w:r w:rsidRPr="004227D8">
              <w:rPr>
                <w:rFonts w:ascii="Times New Roman" w:eastAsia="Times New Roman" w:hAnsi="Times New Roman" w:cs="Times New Roman"/>
                <w:sz w:val="24"/>
                <w:szCs w:val="24"/>
                <w:lang w:eastAsia="tr-TR"/>
              </w:rPr>
              <w:br/>
            </w:r>
            <w:proofErr w:type="spellStart"/>
            <w:r w:rsidRPr="004227D8">
              <w:rPr>
                <w:rFonts w:ascii="Times New Roman" w:eastAsia="Times New Roman" w:hAnsi="Times New Roman" w:cs="Times New Roman"/>
                <w:sz w:val="24"/>
                <w:szCs w:val="24"/>
                <w:lang w:eastAsia="tr-TR"/>
              </w:rPr>
              <w:t>Halefiyet</w:t>
            </w:r>
            <w:proofErr w:type="spellEnd"/>
            <w:r w:rsidRPr="004227D8">
              <w:rPr>
                <w:rFonts w:ascii="Times New Roman" w:eastAsia="Times New Roman" w:hAnsi="Times New Roman" w:cs="Times New Roman"/>
                <w:sz w:val="24"/>
                <w:szCs w:val="24"/>
                <w:lang w:eastAsia="tr-TR"/>
              </w:rPr>
              <w:t>, sigortalının zararına olarak ileri sürülemez.</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Kurumun Kaynaklarının Kullanılabileceği Yerler</w:t>
            </w:r>
            <w:r w:rsidRPr="004227D8">
              <w:rPr>
                <w:rFonts w:ascii="Times New Roman" w:eastAsia="Times New Roman" w:hAnsi="Times New Roman" w:cs="Times New Roman"/>
                <w:sz w:val="24"/>
                <w:szCs w:val="24"/>
                <w:lang w:eastAsia="tr-TR"/>
              </w:rPr>
              <w:br/>
              <w:t>Madde 16</w:t>
            </w:r>
            <w:r w:rsidRPr="004227D8">
              <w:rPr>
                <w:rFonts w:ascii="Times New Roman" w:eastAsia="Times New Roman" w:hAnsi="Times New Roman" w:cs="Times New Roman"/>
                <w:sz w:val="24"/>
                <w:szCs w:val="24"/>
                <w:lang w:eastAsia="tr-TR"/>
              </w:rPr>
              <w:br/>
              <w:t>Kurumun kaynakları, Kurum tarafından ve sadece aşağıdaki amaçlar doğrultusunda kullanılabilir:</w:t>
            </w:r>
            <w:r w:rsidRPr="004227D8">
              <w:rPr>
                <w:rFonts w:ascii="Times New Roman" w:eastAsia="Times New Roman" w:hAnsi="Times New Roman" w:cs="Times New Roman"/>
                <w:sz w:val="24"/>
                <w:szCs w:val="24"/>
                <w:lang w:eastAsia="tr-TR"/>
              </w:rPr>
              <w:br/>
              <w:t>a) Kurum tarafından sigorta edilen binalara ait tazminat ödemeleri,</w:t>
            </w:r>
            <w:r w:rsidRPr="004227D8">
              <w:rPr>
                <w:rFonts w:ascii="Times New Roman" w:eastAsia="Times New Roman" w:hAnsi="Times New Roman" w:cs="Times New Roman"/>
                <w:sz w:val="24"/>
                <w:szCs w:val="24"/>
                <w:lang w:eastAsia="tr-TR"/>
              </w:rPr>
              <w:br/>
              <w:t>b) Kurumun yönetimi ve işleyişi için gerekli olan bütün masraflar ile Kurum idarecisine ödenecek komisyon,</w:t>
            </w:r>
            <w:r w:rsidRPr="004227D8">
              <w:rPr>
                <w:rFonts w:ascii="Times New Roman" w:eastAsia="Times New Roman" w:hAnsi="Times New Roman" w:cs="Times New Roman"/>
                <w:sz w:val="24"/>
                <w:szCs w:val="24"/>
                <w:lang w:eastAsia="tr-TR"/>
              </w:rPr>
              <w:br/>
              <w:t>c) Reasürans, sermaye ve benzeri piyasalardan sağlanan korumaya ilişkin ödemeler,</w:t>
            </w:r>
            <w:r w:rsidRPr="004227D8">
              <w:rPr>
                <w:rFonts w:ascii="Times New Roman" w:eastAsia="Times New Roman" w:hAnsi="Times New Roman" w:cs="Times New Roman"/>
                <w:sz w:val="24"/>
                <w:szCs w:val="24"/>
                <w:lang w:eastAsia="tr-TR"/>
              </w:rPr>
              <w:br/>
              <w:t>d) Kurumun görev alanına giren konularda yaptıracağı bilimsel çalışma ve araştırmalara ilişkin ödemeler,</w:t>
            </w:r>
            <w:r w:rsidRPr="004227D8">
              <w:rPr>
                <w:rFonts w:ascii="Times New Roman" w:eastAsia="Times New Roman" w:hAnsi="Times New Roman" w:cs="Times New Roman"/>
                <w:sz w:val="24"/>
                <w:szCs w:val="24"/>
                <w:lang w:eastAsia="tr-TR"/>
              </w:rPr>
              <w:br/>
              <w:t>e) Danışmanlık hizmetlerine (</w:t>
            </w:r>
            <w:proofErr w:type="gramStart"/>
            <w:r w:rsidRPr="004227D8">
              <w:rPr>
                <w:rFonts w:ascii="Times New Roman" w:eastAsia="Times New Roman" w:hAnsi="Times New Roman" w:cs="Times New Roman"/>
                <w:sz w:val="24"/>
                <w:szCs w:val="24"/>
                <w:lang w:eastAsia="tr-TR"/>
              </w:rPr>
              <w:t>reasürans</w:t>
            </w:r>
            <w:proofErr w:type="gramEnd"/>
            <w:r w:rsidRPr="004227D8">
              <w:rPr>
                <w:rFonts w:ascii="Times New Roman" w:eastAsia="Times New Roman" w:hAnsi="Times New Roman" w:cs="Times New Roman"/>
                <w:sz w:val="24"/>
                <w:szCs w:val="24"/>
                <w:lang w:eastAsia="tr-TR"/>
              </w:rPr>
              <w:t>, yatırım, risk modellemesi gibi) ilişkin ödemeler,</w:t>
            </w:r>
            <w:r w:rsidRPr="004227D8">
              <w:rPr>
                <w:rFonts w:ascii="Times New Roman" w:eastAsia="Times New Roman" w:hAnsi="Times New Roman" w:cs="Times New Roman"/>
                <w:sz w:val="24"/>
                <w:szCs w:val="24"/>
                <w:lang w:eastAsia="tr-TR"/>
              </w:rPr>
              <w:br/>
              <w:t>f) Halkla ilişkiler ve tanıtım kampanyalarına ilişkin ödemeler,</w:t>
            </w:r>
            <w:r w:rsidRPr="004227D8">
              <w:rPr>
                <w:rFonts w:ascii="Times New Roman" w:eastAsia="Times New Roman" w:hAnsi="Times New Roman" w:cs="Times New Roman"/>
                <w:sz w:val="24"/>
                <w:szCs w:val="24"/>
                <w:lang w:eastAsia="tr-TR"/>
              </w:rPr>
              <w:br/>
              <w:t>g) Yetkili sigorta şirketlerine ödenecek komisyonlar,</w:t>
            </w:r>
            <w:r w:rsidRPr="004227D8">
              <w:rPr>
                <w:rFonts w:ascii="Times New Roman" w:eastAsia="Times New Roman" w:hAnsi="Times New Roman" w:cs="Times New Roman"/>
                <w:sz w:val="24"/>
                <w:szCs w:val="24"/>
                <w:lang w:eastAsia="tr-TR"/>
              </w:rPr>
              <w:br/>
              <w:t>h) Hasar tespit işlemlerine ilişkin ödemeler,</w:t>
            </w:r>
            <w:r w:rsidRPr="004227D8">
              <w:rPr>
                <w:rFonts w:ascii="Times New Roman" w:eastAsia="Times New Roman" w:hAnsi="Times New Roman" w:cs="Times New Roman"/>
                <w:sz w:val="24"/>
                <w:szCs w:val="24"/>
                <w:lang w:eastAsia="tr-TR"/>
              </w:rPr>
              <w:br/>
              <w:t>i) Kurumun Devletten aldığı avansların geri ödenmesi.</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Kurum Kaynaklarının Yetersiz Kalması</w:t>
            </w:r>
            <w:r w:rsidRPr="004227D8">
              <w:rPr>
                <w:rFonts w:ascii="Times New Roman" w:eastAsia="Times New Roman" w:hAnsi="Times New Roman" w:cs="Times New Roman"/>
                <w:sz w:val="24"/>
                <w:szCs w:val="24"/>
                <w:lang w:eastAsia="tr-TR"/>
              </w:rPr>
              <w:br/>
              <w:t>Madde 17</w:t>
            </w:r>
            <w:r w:rsidRPr="004227D8">
              <w:rPr>
                <w:rFonts w:ascii="Times New Roman" w:eastAsia="Times New Roman" w:hAnsi="Times New Roman" w:cs="Times New Roman"/>
                <w:sz w:val="24"/>
                <w:szCs w:val="24"/>
                <w:lang w:eastAsia="tr-TR"/>
              </w:rPr>
              <w:br/>
              <w:t xml:space="preserve">Kurum, sigortadan kaynaklanan toplam yükümlülüklerini ve sahip olduğu kaynakları dikkate alarak </w:t>
            </w:r>
            <w:proofErr w:type="gramStart"/>
            <w:r w:rsidRPr="004227D8">
              <w:rPr>
                <w:rFonts w:ascii="Times New Roman" w:eastAsia="Times New Roman" w:hAnsi="Times New Roman" w:cs="Times New Roman"/>
                <w:sz w:val="24"/>
                <w:szCs w:val="24"/>
                <w:lang w:eastAsia="tr-TR"/>
              </w:rPr>
              <w:t>reasürans</w:t>
            </w:r>
            <w:proofErr w:type="gramEnd"/>
            <w:r w:rsidRPr="004227D8">
              <w:rPr>
                <w:rFonts w:ascii="Times New Roman" w:eastAsia="Times New Roman" w:hAnsi="Times New Roman" w:cs="Times New Roman"/>
                <w:sz w:val="24"/>
                <w:szCs w:val="24"/>
                <w:lang w:eastAsia="tr-TR"/>
              </w:rPr>
              <w:t xml:space="preserve">, sermaye ve benzeri piyasalardan sigortacılık tekniğinin gerektirdiği şekilde ve yeterli düzeyde koruma temin eder. Ancak, sigortalı hasarın beklenenin üstünde olması ve bunun Kurum kaynaklarını ve temin edilen koruma miktarlarını aşması durumunda, ortaya çıkan zarar, Kurum kaynakları ve koruma miktarının toplamının zorunlu sigorta kapsamında ödenmesi gerekli toplam tazminata olan oranı </w:t>
            </w:r>
            <w:proofErr w:type="gramStart"/>
            <w:r w:rsidRPr="004227D8">
              <w:rPr>
                <w:rFonts w:ascii="Times New Roman" w:eastAsia="Times New Roman" w:hAnsi="Times New Roman" w:cs="Times New Roman"/>
                <w:sz w:val="24"/>
                <w:szCs w:val="24"/>
                <w:lang w:eastAsia="tr-TR"/>
              </w:rPr>
              <w:t>dahilinde</w:t>
            </w:r>
            <w:proofErr w:type="gramEnd"/>
            <w:r w:rsidRPr="004227D8">
              <w:rPr>
                <w:rFonts w:ascii="Times New Roman" w:eastAsia="Times New Roman" w:hAnsi="Times New Roman" w:cs="Times New Roman"/>
                <w:sz w:val="24"/>
                <w:szCs w:val="24"/>
                <w:lang w:eastAsia="tr-TR"/>
              </w:rPr>
              <w:t xml:space="preserve"> karşılanır.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Yönetmelik</w:t>
            </w:r>
            <w:r w:rsidRPr="004227D8">
              <w:rPr>
                <w:rFonts w:ascii="Times New Roman" w:eastAsia="Times New Roman" w:hAnsi="Times New Roman" w:cs="Times New Roman"/>
                <w:sz w:val="24"/>
                <w:szCs w:val="24"/>
                <w:lang w:eastAsia="tr-TR"/>
              </w:rPr>
              <w:br/>
              <w:t>Madde 18</w:t>
            </w:r>
            <w:r w:rsidRPr="004227D8">
              <w:rPr>
                <w:rFonts w:ascii="Times New Roman" w:eastAsia="Times New Roman" w:hAnsi="Times New Roman" w:cs="Times New Roman"/>
                <w:sz w:val="24"/>
                <w:szCs w:val="24"/>
                <w:lang w:eastAsia="tr-TR"/>
              </w:rPr>
              <w:br/>
              <w:t>Kurulun çalışma usul ve esasları Bakanlıkça çıkarılacak yönetmelikle düzenlenir.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Geçici Maddeler</w:t>
            </w:r>
            <w:r w:rsidRPr="004227D8">
              <w:rPr>
                <w:rFonts w:ascii="Times New Roman" w:eastAsia="Times New Roman" w:hAnsi="Times New Roman" w:cs="Times New Roman"/>
                <w:sz w:val="24"/>
                <w:szCs w:val="24"/>
                <w:lang w:eastAsia="tr-TR"/>
              </w:rPr>
              <w:br/>
              <w:t>Geçici Madde 1</w:t>
            </w:r>
            <w:r w:rsidRPr="004227D8">
              <w:rPr>
                <w:rFonts w:ascii="Times New Roman" w:eastAsia="Times New Roman" w:hAnsi="Times New Roman" w:cs="Times New Roman"/>
                <w:sz w:val="24"/>
                <w:szCs w:val="24"/>
                <w:lang w:eastAsia="tr-TR"/>
              </w:rPr>
              <w:br/>
              <w:t xml:space="preserve">Kurul başkan ve üyeleri, bu Kanun Hükmünde Kararnamenin yürürlüğe girdiği tarihten itibaren üç ay içinde atanırlar. İlk defa atanan üyelerden başkan ve Kurum idarecisini temsilen atanan üye dışında, üçüncü yılın sonunda kura sonucunda belirlenecek üç üyenin yerine, bu </w:t>
            </w:r>
            <w:r w:rsidRPr="004227D8">
              <w:rPr>
                <w:rFonts w:ascii="Times New Roman" w:eastAsia="Times New Roman" w:hAnsi="Times New Roman" w:cs="Times New Roman"/>
                <w:sz w:val="24"/>
                <w:szCs w:val="24"/>
                <w:lang w:eastAsia="tr-TR"/>
              </w:rPr>
              <w:lastRenderedPageBreak/>
              <w:t>Kanun Hükmünde Kararnamede belirtilen hükümlere uygun olarak yeni üye ataması yapılır.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Ek Madde 1 (Ek: 3.6.2007-5684/40. md.)</w:t>
            </w:r>
            <w:r w:rsidRPr="004227D8">
              <w:rPr>
                <w:rFonts w:ascii="Times New Roman" w:eastAsia="Times New Roman" w:hAnsi="Times New Roman" w:cs="Times New Roman"/>
                <w:sz w:val="24"/>
                <w:szCs w:val="24"/>
                <w:lang w:eastAsia="tr-TR"/>
              </w:rPr>
              <w:br/>
              <w:t xml:space="preserve">Kurum ve bu Kanun Hükmünde Kararname kapsamında gerçekleştirilen iş ve işlemler, </w:t>
            </w:r>
            <w:proofErr w:type="gramStart"/>
            <w:r w:rsidRPr="004227D8">
              <w:rPr>
                <w:rFonts w:ascii="Times New Roman" w:eastAsia="Times New Roman" w:hAnsi="Times New Roman" w:cs="Times New Roman"/>
                <w:sz w:val="24"/>
                <w:szCs w:val="24"/>
                <w:lang w:eastAsia="tr-TR"/>
              </w:rPr>
              <w:t>10/12/2003</w:t>
            </w:r>
            <w:proofErr w:type="gramEnd"/>
            <w:r w:rsidRPr="004227D8">
              <w:rPr>
                <w:rFonts w:ascii="Times New Roman" w:eastAsia="Times New Roman" w:hAnsi="Times New Roman" w:cs="Times New Roman"/>
                <w:sz w:val="24"/>
                <w:szCs w:val="24"/>
                <w:lang w:eastAsia="tr-TR"/>
              </w:rPr>
              <w:t xml:space="preserve"> tarihli ve 5018 sayılı Kamu Malî Yönetimi ve Kontrol Kanunu ile 4/1/2002 tarihli ve 4734 sayılı Kamu İhale Kanununa tâbi değildir.</w:t>
            </w:r>
            <w:r w:rsidRPr="004227D8">
              <w:rPr>
                <w:rFonts w:ascii="Times New Roman" w:eastAsia="Times New Roman" w:hAnsi="Times New Roman" w:cs="Times New Roman"/>
                <w:sz w:val="24"/>
                <w:szCs w:val="24"/>
                <w:lang w:eastAsia="tr-TR"/>
              </w:rPr>
              <w:br/>
            </w:r>
            <w:r w:rsidRPr="004227D8">
              <w:rPr>
                <w:rFonts w:ascii="Times New Roman" w:eastAsia="Times New Roman" w:hAnsi="Times New Roman" w:cs="Times New Roman"/>
                <w:sz w:val="24"/>
                <w:szCs w:val="24"/>
                <w:lang w:eastAsia="tr-TR"/>
              </w:rPr>
              <w:br/>
              <w:t>Yürürlük</w:t>
            </w:r>
            <w:r w:rsidRPr="004227D8">
              <w:rPr>
                <w:rFonts w:ascii="Times New Roman" w:eastAsia="Times New Roman" w:hAnsi="Times New Roman" w:cs="Times New Roman"/>
                <w:sz w:val="24"/>
                <w:szCs w:val="24"/>
                <w:lang w:eastAsia="tr-TR"/>
              </w:rPr>
              <w:br/>
              <w:t>Madde 19</w:t>
            </w:r>
            <w:r w:rsidRPr="004227D8">
              <w:rPr>
                <w:rFonts w:ascii="Times New Roman" w:eastAsia="Times New Roman" w:hAnsi="Times New Roman" w:cs="Times New Roman"/>
                <w:sz w:val="24"/>
                <w:szCs w:val="24"/>
                <w:lang w:eastAsia="tr-TR"/>
              </w:rPr>
              <w:br/>
              <w:t xml:space="preserve">Bu Kanun Hükmünde Kararnamenin 9 uncu maddesi hükmü yayımından dokuz ay sonra, 11 inci maddesinin ikinci fıkrası hükmü yayımından </w:t>
            </w:r>
            <w:proofErr w:type="spellStart"/>
            <w:r w:rsidRPr="004227D8">
              <w:rPr>
                <w:rFonts w:ascii="Times New Roman" w:eastAsia="Times New Roman" w:hAnsi="Times New Roman" w:cs="Times New Roman"/>
                <w:sz w:val="24"/>
                <w:szCs w:val="24"/>
                <w:lang w:eastAsia="tr-TR"/>
              </w:rPr>
              <w:t>onbeş</w:t>
            </w:r>
            <w:proofErr w:type="spellEnd"/>
            <w:r w:rsidRPr="004227D8">
              <w:rPr>
                <w:rFonts w:ascii="Times New Roman" w:eastAsia="Times New Roman" w:hAnsi="Times New Roman" w:cs="Times New Roman"/>
                <w:sz w:val="24"/>
                <w:szCs w:val="24"/>
                <w:lang w:eastAsia="tr-TR"/>
              </w:rPr>
              <w:t xml:space="preserve"> ay sonra, diğer hükümleri ise yayımı tarihinde yürürlüğe girer.</w:t>
            </w:r>
          </w:p>
          <w:p w:rsidR="004227D8" w:rsidRPr="004227D8" w:rsidRDefault="004227D8" w:rsidP="004227D8">
            <w:pPr>
              <w:spacing w:before="100" w:beforeAutospacing="1" w:after="100" w:afterAutospacing="1" w:line="240" w:lineRule="auto"/>
              <w:rPr>
                <w:rFonts w:ascii="Times New Roman" w:eastAsia="Times New Roman" w:hAnsi="Times New Roman" w:cs="Times New Roman"/>
                <w:sz w:val="24"/>
                <w:szCs w:val="24"/>
                <w:lang w:eastAsia="tr-TR"/>
              </w:rPr>
            </w:pPr>
            <w:r w:rsidRPr="004227D8">
              <w:rPr>
                <w:rFonts w:ascii="Times New Roman" w:eastAsia="Times New Roman" w:hAnsi="Times New Roman" w:cs="Times New Roman"/>
                <w:sz w:val="24"/>
                <w:szCs w:val="24"/>
                <w:lang w:eastAsia="tr-TR"/>
              </w:rPr>
              <w:t>Yürütme</w:t>
            </w:r>
            <w:r w:rsidRPr="004227D8">
              <w:rPr>
                <w:rFonts w:ascii="Times New Roman" w:eastAsia="Times New Roman" w:hAnsi="Times New Roman" w:cs="Times New Roman"/>
                <w:sz w:val="24"/>
                <w:szCs w:val="24"/>
                <w:lang w:eastAsia="tr-TR"/>
              </w:rPr>
              <w:br/>
              <w:t>Madde 20</w:t>
            </w:r>
            <w:r w:rsidRPr="004227D8">
              <w:rPr>
                <w:rFonts w:ascii="Times New Roman" w:eastAsia="Times New Roman" w:hAnsi="Times New Roman" w:cs="Times New Roman"/>
                <w:sz w:val="24"/>
                <w:szCs w:val="24"/>
                <w:lang w:eastAsia="tr-TR"/>
              </w:rPr>
              <w:br/>
              <w:t>Bu Kanun Hükmünde Kararname hükümlerini Bakanlar Kurulu yürütür.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6E0" w:rsidRDefault="001A36E0" w:rsidP="004227D8">
      <w:pPr>
        <w:spacing w:after="0" w:line="240" w:lineRule="auto"/>
      </w:pPr>
      <w:r>
        <w:separator/>
      </w:r>
    </w:p>
  </w:endnote>
  <w:endnote w:type="continuationSeparator" w:id="0">
    <w:p w:rsidR="001A36E0" w:rsidRDefault="001A36E0" w:rsidP="0042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6E0" w:rsidRDefault="001A36E0" w:rsidP="004227D8">
      <w:pPr>
        <w:spacing w:after="0" w:line="240" w:lineRule="auto"/>
      </w:pPr>
      <w:r>
        <w:separator/>
      </w:r>
    </w:p>
  </w:footnote>
  <w:footnote w:type="continuationSeparator" w:id="0">
    <w:p w:rsidR="001A36E0" w:rsidRDefault="001A36E0" w:rsidP="004227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227D8"/>
    <w:rsid w:val="000A6C8F"/>
    <w:rsid w:val="001A36E0"/>
    <w:rsid w:val="0023533A"/>
    <w:rsid w:val="00367518"/>
    <w:rsid w:val="003A14D9"/>
    <w:rsid w:val="004227D8"/>
    <w:rsid w:val="008C375D"/>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227D8"/>
    <w:rPr>
      <w:b/>
      <w:bCs/>
    </w:rPr>
  </w:style>
  <w:style w:type="paragraph" w:customStyle="1" w:styleId="style3">
    <w:name w:val="style3"/>
    <w:basedOn w:val="Normal"/>
    <w:rsid w:val="004227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4227D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227D8"/>
  </w:style>
  <w:style w:type="paragraph" w:styleId="Altbilgi">
    <w:name w:val="footer"/>
    <w:basedOn w:val="Normal"/>
    <w:link w:val="AltbilgiChar"/>
    <w:uiPriority w:val="99"/>
    <w:semiHidden/>
    <w:unhideWhenUsed/>
    <w:rsid w:val="004227D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227D8"/>
  </w:style>
</w:styles>
</file>

<file path=word/webSettings.xml><?xml version="1.0" encoding="utf-8"?>
<w:webSettings xmlns:r="http://schemas.openxmlformats.org/officeDocument/2006/relationships" xmlns:w="http://schemas.openxmlformats.org/wordprocessingml/2006/main">
  <w:divs>
    <w:div w:id="888540073">
      <w:bodyDiv w:val="1"/>
      <w:marLeft w:val="0"/>
      <w:marRight w:val="0"/>
      <w:marTop w:val="0"/>
      <w:marBottom w:val="0"/>
      <w:divBdr>
        <w:top w:val="none" w:sz="0" w:space="0" w:color="auto"/>
        <w:left w:val="none" w:sz="0" w:space="0" w:color="auto"/>
        <w:bottom w:val="none" w:sz="0" w:space="0" w:color="auto"/>
        <w:right w:val="none" w:sz="0" w:space="0" w:color="auto"/>
      </w:divBdr>
      <w:divsChild>
        <w:div w:id="94256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2013-04-07T10:45:00Z</dcterms:created>
  <dcterms:modified xsi:type="dcterms:W3CDTF">2013-04-07T10:47:00Z</dcterms:modified>
</cp:coreProperties>
</file>